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D4ED74C"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9532B5">
        <w:rPr>
          <w:b/>
          <w:i/>
          <w:noProof/>
          <w:sz w:val="28"/>
        </w:rPr>
        <w:t>R3-223076</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EA272" w:rsidR="001E41F3" w:rsidRPr="00410371" w:rsidRDefault="00B75E98" w:rsidP="004267FC">
            <w:pPr>
              <w:pStyle w:val="CRCoverPage"/>
              <w:spacing w:after="0"/>
              <w:jc w:val="right"/>
              <w:rPr>
                <w:b/>
                <w:noProof/>
                <w:sz w:val="28"/>
              </w:rPr>
            </w:pPr>
            <w:r>
              <w:rPr>
                <w:b/>
                <w:noProof/>
                <w:sz w:val="28"/>
              </w:rPr>
              <w:t>38.4</w:t>
            </w:r>
            <w:r w:rsidR="004267FC">
              <w:rPr>
                <w:b/>
                <w:noProof/>
                <w:sz w:val="28"/>
              </w:rPr>
              <w:t>7</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40ED" w:rsidR="001E41F3" w:rsidRPr="00410371" w:rsidRDefault="009532B5" w:rsidP="00547111">
            <w:pPr>
              <w:pStyle w:val="CRCoverPage"/>
              <w:spacing w:after="0"/>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EC25E" w:rsidR="001E41F3" w:rsidRPr="00410371" w:rsidRDefault="00B75E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CE991" w:rsidR="001E41F3" w:rsidRPr="00410371" w:rsidRDefault="00B75E98">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CAABF4" w:rsidR="00F25D98" w:rsidRDefault="004267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3258E" w:rsidR="001E41F3" w:rsidRDefault="00934123" w:rsidP="00D33F59">
            <w:pPr>
              <w:pStyle w:val="CRCoverPage"/>
              <w:spacing w:after="0"/>
              <w:ind w:left="100"/>
              <w:rPr>
                <w:noProof/>
              </w:rPr>
            </w:pPr>
            <w:r w:rsidRPr="00934123">
              <w:t>Corrections on NR MBS in 38470</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AA4F0" w:rsidR="001E41F3" w:rsidRDefault="009532B5">
            <w:pPr>
              <w:pStyle w:val="CRCoverPage"/>
              <w:spacing w:after="0"/>
              <w:ind w:left="100"/>
              <w:rPr>
                <w:noProof/>
              </w:rPr>
            </w:pPr>
            <w:r w:rsidRPr="009532B5">
              <w:rPr>
                <w:noProof/>
              </w:rPr>
              <w:t>Huawei, CBN,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A4D54" w:rsidR="001E41F3" w:rsidRDefault="00B75E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93DB6" w:rsidR="001E41F3" w:rsidRDefault="00845CB2" w:rsidP="001A3D77">
            <w:pPr>
              <w:pStyle w:val="CRCoverPage"/>
              <w:spacing w:after="0"/>
              <w:ind w:left="100"/>
              <w:rPr>
                <w:noProof/>
              </w:rPr>
            </w:pPr>
            <w:r>
              <w:rPr>
                <w:noProof/>
              </w:rP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B6111F" w:rsidR="001E41F3" w:rsidRDefault="00845C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0922D" w:rsidR="001E41F3" w:rsidRDefault="00845CB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76453" w14:textId="77777777" w:rsidR="001E41F3" w:rsidRDefault="00372C6E">
            <w:pPr>
              <w:pStyle w:val="CRCoverPage"/>
              <w:spacing w:after="0"/>
              <w:ind w:left="100"/>
              <w:rPr>
                <w:noProof/>
              </w:rPr>
            </w:pPr>
            <w:r>
              <w:rPr>
                <w:noProof/>
              </w:rPr>
              <w:t>The support of NR MBS in TS 38.470 is incompleted.</w:t>
            </w:r>
          </w:p>
          <w:p w14:paraId="20CCDD63" w14:textId="43DD12A6" w:rsidR="00372C6E" w:rsidRDefault="00372C6E" w:rsidP="00372C6E">
            <w:pPr>
              <w:pStyle w:val="CRCoverPage"/>
              <w:spacing w:after="0"/>
              <w:ind w:left="100"/>
              <w:rPr>
                <w:noProof/>
              </w:rPr>
            </w:pPr>
            <w:r>
              <w:rPr>
                <w:noProof/>
              </w:rPr>
              <w:t>In section 4.3, needs to clarify that F1 interface supports to manage radio bearers for MBS sessions;</w:t>
            </w:r>
          </w:p>
          <w:p w14:paraId="51060033" w14:textId="747F49DA" w:rsidR="00372C6E" w:rsidRDefault="00372C6E" w:rsidP="00372C6E">
            <w:pPr>
              <w:pStyle w:val="CRCoverPage"/>
              <w:spacing w:after="0"/>
              <w:ind w:left="100"/>
              <w:rPr>
                <w:noProof/>
              </w:rPr>
            </w:pPr>
            <w:r>
              <w:rPr>
                <w:noProof/>
              </w:rPr>
              <w:t>In section 5.2.2, need to clarify that DU is responsible for the encoding of SIB20;</w:t>
            </w:r>
          </w:p>
          <w:p w14:paraId="1F49EF79" w14:textId="75309F3E" w:rsidR="00372C6E" w:rsidRDefault="00372C6E" w:rsidP="00372C6E">
            <w:pPr>
              <w:pStyle w:val="CRCoverPage"/>
              <w:spacing w:after="0"/>
              <w:ind w:left="100"/>
              <w:rPr>
                <w:noProof/>
              </w:rPr>
            </w:pPr>
            <w:r>
              <w:rPr>
                <w:noProof/>
              </w:rPr>
              <w:t>In section 5.2.3, need to clarify that the UE Context Management function also mange multicast MRBs for the UE.</w:t>
            </w:r>
          </w:p>
          <w:p w14:paraId="0103F546" w14:textId="779B45E5" w:rsidR="00372C6E" w:rsidRDefault="00372C6E" w:rsidP="00372C6E">
            <w:pPr>
              <w:pStyle w:val="CRCoverPage"/>
              <w:spacing w:after="0"/>
              <w:ind w:left="100"/>
              <w:rPr>
                <w:noProof/>
              </w:rPr>
            </w:pPr>
            <w:r>
              <w:rPr>
                <w:noProof/>
              </w:rPr>
              <w:t>In section 5.2.13, need to update the NR MBS function section to not only mention multicast group paging.</w:t>
            </w:r>
          </w:p>
          <w:p w14:paraId="708AA7DE" w14:textId="13215468" w:rsidR="00372C6E" w:rsidRDefault="00372C6E" w:rsidP="00372C6E">
            <w:pPr>
              <w:pStyle w:val="CRCoverPage"/>
              <w:spacing w:after="0"/>
              <w:ind w:left="100"/>
              <w:rPr>
                <w:noProof/>
              </w:rPr>
            </w:pPr>
            <w:r>
              <w:rPr>
                <w:noProof/>
              </w:rPr>
              <w:t xml:space="preserve">In section 6.1.13, need to clarify the different NR MBS related release procedures.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B554E" w14:textId="18FDEF20" w:rsidR="00372C6E" w:rsidRDefault="00372C6E" w:rsidP="00372C6E">
            <w:pPr>
              <w:pStyle w:val="CRCoverPage"/>
              <w:spacing w:after="0"/>
              <w:ind w:left="100"/>
              <w:rPr>
                <w:noProof/>
              </w:rPr>
            </w:pPr>
            <w:r>
              <w:rPr>
                <w:noProof/>
              </w:rPr>
              <w:t>In section 4.3, clarify that F1 interface supports to manage radio bearers for MBS sessions;</w:t>
            </w:r>
          </w:p>
          <w:p w14:paraId="01646496" w14:textId="60CB5FE3" w:rsidR="00372C6E" w:rsidRDefault="00372C6E" w:rsidP="00372C6E">
            <w:pPr>
              <w:pStyle w:val="CRCoverPage"/>
              <w:spacing w:after="0"/>
              <w:ind w:left="100"/>
              <w:rPr>
                <w:noProof/>
              </w:rPr>
            </w:pPr>
            <w:r>
              <w:rPr>
                <w:noProof/>
              </w:rPr>
              <w:t>In section 5.2.2, clarify that DU is responsible for the encoding of SIB20;</w:t>
            </w:r>
          </w:p>
          <w:p w14:paraId="03737A67" w14:textId="1A62034D" w:rsidR="00372C6E" w:rsidRDefault="00372C6E" w:rsidP="00372C6E">
            <w:pPr>
              <w:pStyle w:val="CRCoverPage"/>
              <w:spacing w:after="0"/>
              <w:ind w:left="100"/>
              <w:rPr>
                <w:noProof/>
              </w:rPr>
            </w:pPr>
            <w:r>
              <w:rPr>
                <w:noProof/>
              </w:rPr>
              <w:t>In section 5.2.3, clarify that the UE Context Management function also mange multicast MRBs for the UE.</w:t>
            </w:r>
          </w:p>
          <w:p w14:paraId="002B85D5" w14:textId="3D2560F6" w:rsidR="00372C6E" w:rsidRDefault="00372C6E" w:rsidP="00372C6E">
            <w:pPr>
              <w:pStyle w:val="CRCoverPage"/>
              <w:spacing w:after="0"/>
              <w:ind w:left="100"/>
              <w:rPr>
                <w:noProof/>
              </w:rPr>
            </w:pPr>
            <w:r>
              <w:rPr>
                <w:noProof/>
              </w:rPr>
              <w:t>In section 5.2.13, update the NR MBS function section to not only mention multicast group paging.</w:t>
            </w:r>
          </w:p>
          <w:p w14:paraId="31C656EC" w14:textId="5E059BDA" w:rsidR="001E41F3" w:rsidRDefault="00372C6E" w:rsidP="00372C6E">
            <w:pPr>
              <w:pStyle w:val="CRCoverPage"/>
              <w:spacing w:after="0"/>
              <w:ind w:left="100"/>
              <w:rPr>
                <w:noProof/>
              </w:rPr>
            </w:pPr>
            <w:r>
              <w:rPr>
                <w:noProof/>
              </w:rPr>
              <w:t>In section 6.1.13, clarify the different NR MBS related release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50434" w14:textId="77777777" w:rsidR="00372C6E" w:rsidRDefault="00372C6E" w:rsidP="00372C6E">
            <w:pPr>
              <w:pStyle w:val="CRCoverPage"/>
              <w:spacing w:after="0"/>
              <w:ind w:left="100"/>
              <w:rPr>
                <w:noProof/>
              </w:rPr>
            </w:pPr>
            <w:r>
              <w:rPr>
                <w:noProof/>
              </w:rPr>
              <w:t>The support of NR MBS in TS 38.470 is incompleted.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8E70A" w:rsidR="001E41F3" w:rsidRDefault="00372C6E">
            <w:pPr>
              <w:pStyle w:val="CRCoverPage"/>
              <w:spacing w:after="0"/>
              <w:ind w:left="100"/>
              <w:rPr>
                <w:noProof/>
              </w:rPr>
            </w:pPr>
            <w:r>
              <w:rPr>
                <w:noProof/>
              </w:rPr>
              <w:t>4.3, 5.2.2, 5.2.3, 5.2.13, 6.1.13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E9720" w:rsidR="001E41F3" w:rsidRDefault="00372C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86E8F" w:rsidR="001E41F3" w:rsidRDefault="00372C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625D0" w:rsidR="001E41F3" w:rsidRDefault="00372C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365AA8F8" w:rsidR="001E41F3" w:rsidRPr="004267FC" w:rsidRDefault="004267FC">
      <w:pPr>
        <w:rPr>
          <w:b/>
          <w:i/>
          <w:noProof/>
          <w:color w:val="FF0000"/>
          <w:sz w:val="24"/>
        </w:rPr>
      </w:pPr>
      <w:r w:rsidRPr="004267FC">
        <w:rPr>
          <w:b/>
          <w:i/>
          <w:noProof/>
          <w:color w:val="FF0000"/>
          <w:sz w:val="24"/>
          <w:highlight w:val="yellow"/>
        </w:rPr>
        <w:t>-------------Start of the First Change--------------</w:t>
      </w:r>
    </w:p>
    <w:p w14:paraId="7BC79C23" w14:textId="77777777" w:rsidR="004267FC" w:rsidRPr="00946E34" w:rsidRDefault="004267FC" w:rsidP="004267FC">
      <w:pPr>
        <w:pStyle w:val="Heading2"/>
        <w:rPr>
          <w:rFonts w:cs="Arial"/>
        </w:rPr>
      </w:pPr>
      <w:bookmarkStart w:id="2" w:name="_Toc13920081"/>
      <w:bookmarkStart w:id="3" w:name="_Toc29392997"/>
      <w:bookmarkStart w:id="4" w:name="_Toc29393045"/>
      <w:bookmarkStart w:id="5" w:name="_Toc36556399"/>
      <w:bookmarkStart w:id="6" w:name="_Toc45833063"/>
      <w:bookmarkStart w:id="7" w:name="_Toc64448120"/>
      <w:bookmarkStart w:id="8" w:name="_Toc74152916"/>
      <w:bookmarkStart w:id="9" w:name="_Toc97909412"/>
      <w:bookmarkStart w:id="10" w:name="_Toc98932578"/>
      <w:r w:rsidRPr="00946E34">
        <w:t>4.3</w:t>
      </w:r>
      <w:r w:rsidRPr="00946E34">
        <w:tab/>
      </w:r>
      <w:r w:rsidRPr="00946E34">
        <w:rPr>
          <w:rFonts w:cs="Arial"/>
        </w:rPr>
        <w:t>F1 interface capabilities</w:t>
      </w:r>
      <w:bookmarkEnd w:id="2"/>
      <w:bookmarkEnd w:id="3"/>
      <w:bookmarkEnd w:id="4"/>
      <w:bookmarkEnd w:id="5"/>
      <w:bookmarkEnd w:id="6"/>
      <w:bookmarkEnd w:id="7"/>
      <w:bookmarkEnd w:id="8"/>
      <w:bookmarkEnd w:id="9"/>
      <w:bookmarkEnd w:id="10"/>
      <w:r w:rsidRPr="00946E34">
        <w:rPr>
          <w:rFonts w:cs="Arial"/>
        </w:rPr>
        <w:t xml:space="preserve"> </w:t>
      </w:r>
    </w:p>
    <w:p w14:paraId="33BDEDC4" w14:textId="77777777" w:rsidR="004267FC" w:rsidRPr="00946E34" w:rsidRDefault="004267FC" w:rsidP="004267FC">
      <w:r w:rsidRPr="00946E34">
        <w:t>The F1 interface supports:</w:t>
      </w:r>
    </w:p>
    <w:p w14:paraId="18574635" w14:textId="5643B37A" w:rsidR="004267FC" w:rsidRDefault="004267FC" w:rsidP="004267FC">
      <w:pPr>
        <w:pStyle w:val="B1"/>
      </w:pPr>
      <w:r w:rsidRPr="00946E34">
        <w:t>-</w:t>
      </w:r>
      <w:r w:rsidRPr="00946E34">
        <w:tab/>
        <w:t>procedures to establish, maintain and release radio bearers for the NG-RAN part of PDU sessions</w:t>
      </w:r>
      <w:ins w:id="11" w:author="Huawei" w:date="2022-04-13T10:49:00Z">
        <w:r>
          <w:t xml:space="preserve"> and </w:t>
        </w:r>
      </w:ins>
      <w:ins w:id="12" w:author="Huawei" w:date="2022-04-13T10:48:00Z">
        <w:r>
          <w:t>MBS Sessions,</w:t>
        </w:r>
      </w:ins>
      <w:r w:rsidRPr="00946E34">
        <w:t xml:space="preserve"> and for E-UTRAN Radio Access Bearers;</w:t>
      </w:r>
    </w:p>
    <w:p w14:paraId="672D1619" w14:textId="77777777" w:rsidR="004267FC" w:rsidRPr="00946E34" w:rsidRDefault="004267FC" w:rsidP="004267FC">
      <w:pPr>
        <w:pStyle w:val="B1"/>
      </w:pPr>
      <w:r>
        <w:t>-</w:t>
      </w:r>
      <w:r>
        <w:tab/>
        <w:t>procedures to establish, maintain and release BH RLC channels;</w:t>
      </w:r>
    </w:p>
    <w:p w14:paraId="47B5BBC9" w14:textId="77777777" w:rsidR="004267FC" w:rsidRDefault="004267FC" w:rsidP="004267FC">
      <w:pPr>
        <w:pStyle w:val="B1"/>
      </w:pPr>
      <w:r w:rsidRPr="00946E34">
        <w:t>-</w:t>
      </w:r>
      <w:r w:rsidRPr="00946E34">
        <w:tab/>
        <w:t>the separation of each UE on the protocol level for user specific signalling management;</w:t>
      </w:r>
    </w:p>
    <w:p w14:paraId="21F1EDC8" w14:textId="77777777" w:rsidR="004267FC" w:rsidRDefault="004267FC" w:rsidP="004267FC">
      <w:pPr>
        <w:pStyle w:val="B1"/>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593BCA60" w14:textId="77777777" w:rsidR="004267FC" w:rsidRPr="00946E34" w:rsidRDefault="004267FC" w:rsidP="004267FC">
      <w:pPr>
        <w:pStyle w:val="B1"/>
      </w:pPr>
      <w:r w:rsidRPr="00946E34">
        <w:t>-</w:t>
      </w:r>
      <w:r w:rsidRPr="00946E34">
        <w:tab/>
        <w:t>the transfer of RRC signalling messages between the UE and the gNB-CU.</w:t>
      </w:r>
    </w:p>
    <w:p w14:paraId="65CFB1F8" w14:textId="77777777" w:rsidR="004267FC" w:rsidRDefault="004267FC" w:rsidP="004267FC">
      <w:pPr>
        <w:pStyle w:val="B1"/>
      </w:pPr>
      <w:r>
        <w:t>-</w:t>
      </w:r>
      <w:r>
        <w:tab/>
        <w:t>procedures to establish, maintain and release Uu RLC channels and PC5 RLC channels.</w:t>
      </w:r>
    </w:p>
    <w:p w14:paraId="381D7FD5" w14:textId="2FAA2017" w:rsidR="004267FC" w:rsidRPr="004267FC" w:rsidRDefault="004267FC" w:rsidP="004267FC">
      <w:pPr>
        <w:rPr>
          <w:b/>
          <w:i/>
          <w:noProof/>
          <w:color w:val="FF0000"/>
          <w:sz w:val="24"/>
        </w:rPr>
      </w:pPr>
      <w:r w:rsidRPr="004267FC">
        <w:rPr>
          <w:b/>
          <w:i/>
          <w:noProof/>
          <w:color w:val="FF0000"/>
          <w:sz w:val="24"/>
          <w:highlight w:val="yellow"/>
        </w:rPr>
        <w:t xml:space="preserve">-------------Start of the </w:t>
      </w:r>
      <w:r>
        <w:rPr>
          <w:b/>
          <w:i/>
          <w:noProof/>
          <w:color w:val="FF0000"/>
          <w:sz w:val="24"/>
          <w:highlight w:val="yellow"/>
        </w:rPr>
        <w:t>Next</w:t>
      </w:r>
      <w:r w:rsidRPr="004267FC">
        <w:rPr>
          <w:b/>
          <w:i/>
          <w:noProof/>
          <w:color w:val="FF0000"/>
          <w:sz w:val="24"/>
          <w:highlight w:val="yellow"/>
        </w:rPr>
        <w:t xml:space="preserve"> Change--------------</w:t>
      </w:r>
    </w:p>
    <w:p w14:paraId="3CC8E10A" w14:textId="77777777" w:rsidR="004267FC" w:rsidRPr="00946E34" w:rsidRDefault="004267FC" w:rsidP="004267FC">
      <w:pPr>
        <w:pStyle w:val="Heading3"/>
      </w:pPr>
      <w:bookmarkStart w:id="13" w:name="_Toc13920087"/>
      <w:bookmarkStart w:id="14" w:name="_Toc29393003"/>
      <w:bookmarkStart w:id="15" w:name="_Toc29393051"/>
      <w:bookmarkStart w:id="16" w:name="_Toc36556405"/>
      <w:bookmarkStart w:id="17" w:name="_Toc45833069"/>
      <w:bookmarkStart w:id="18" w:name="_Toc64448126"/>
      <w:bookmarkStart w:id="19" w:name="_Toc74152922"/>
      <w:bookmarkStart w:id="20" w:name="_Toc97909418"/>
      <w:bookmarkStart w:id="21" w:name="_Toc98932584"/>
      <w:r w:rsidRPr="00946E34">
        <w:t>5.2.2</w:t>
      </w:r>
      <w:r w:rsidRPr="00946E34">
        <w:tab/>
        <w:t>System Information management function</w:t>
      </w:r>
      <w:bookmarkEnd w:id="13"/>
      <w:bookmarkEnd w:id="14"/>
      <w:bookmarkEnd w:id="15"/>
      <w:bookmarkEnd w:id="16"/>
      <w:bookmarkEnd w:id="17"/>
      <w:bookmarkEnd w:id="18"/>
      <w:bookmarkEnd w:id="19"/>
      <w:bookmarkEnd w:id="20"/>
      <w:bookmarkEnd w:id="21"/>
    </w:p>
    <w:p w14:paraId="016E05C4" w14:textId="77777777" w:rsidR="004267FC" w:rsidRPr="00946E34" w:rsidRDefault="004267FC" w:rsidP="004267FC">
      <w:r w:rsidRPr="00946E34">
        <w:t>Scheduling of system broadcast information is carried out in the gNB-DU. The gNB-DU is responsible for transmitting the system information according to the scheduling parameters available.</w:t>
      </w:r>
    </w:p>
    <w:p w14:paraId="74DFEE77" w14:textId="6DA2FDD7" w:rsidR="004267FC" w:rsidRPr="00946E34" w:rsidRDefault="004267FC" w:rsidP="004267FC">
      <w:r w:rsidRPr="00946E34">
        <w:rPr>
          <w:rFonts w:hint="eastAsia"/>
        </w:rPr>
        <w:t xml:space="preserve">The gNB-DU is responsible for the encoding of </w:t>
      </w:r>
      <w:r>
        <w:t xml:space="preserve">the </w:t>
      </w:r>
      <w:r w:rsidRPr="00946E34">
        <w:rPr>
          <w:rFonts w:hint="eastAsia"/>
        </w:rPr>
        <w:t>NR-MIB</w:t>
      </w:r>
      <w:r>
        <w:t xml:space="preserve"> message</w:t>
      </w:r>
      <w:r w:rsidRPr="00946E34">
        <w:rPr>
          <w:rFonts w:hint="eastAsia"/>
        </w:rPr>
        <w:t>.</w:t>
      </w:r>
      <w:r w:rsidRPr="00946E34">
        <w:t xml:space="preserve"> </w:t>
      </w:r>
      <w:r w:rsidRPr="00946E34">
        <w:rPr>
          <w:rFonts w:hint="eastAsia"/>
        </w:rPr>
        <w:t xml:space="preserve">In case broadcast of SIB1 and other </w:t>
      </w:r>
      <w:r>
        <w:t>SIBs</w:t>
      </w:r>
      <w:r w:rsidRPr="00946E34">
        <w:rPr>
          <w:rFonts w:hint="eastAsia"/>
        </w:rPr>
        <w:t xml:space="preserve"> is needed,</w:t>
      </w:r>
      <w:r w:rsidRPr="00946E34">
        <w:t xml:space="preserve"> </w:t>
      </w:r>
      <w:r w:rsidRPr="00946E34">
        <w:rPr>
          <w:rFonts w:hint="eastAsia"/>
        </w:rPr>
        <w:t xml:space="preserve">the gNB-DU is responsible for the encoding of </w:t>
      </w:r>
      <w:r>
        <w:t xml:space="preserve">the </w:t>
      </w:r>
      <w:r w:rsidRPr="00946E34">
        <w:rPr>
          <w:rFonts w:hint="eastAsia"/>
        </w:rPr>
        <w:t>SIB1</w:t>
      </w:r>
      <w:r>
        <w:t xml:space="preserve"> message, SIB10,</w:t>
      </w:r>
      <w:r w:rsidRPr="00D1017A">
        <w:t xml:space="preserve"> </w:t>
      </w:r>
      <w:r w:rsidRPr="00A33686">
        <w:t>SIB</w:t>
      </w:r>
      <w:r>
        <w:t>12, SIB13, SIB14</w:t>
      </w:r>
      <w:ins w:id="22" w:author="Huawei" w:date="2022-04-13T10:50:00Z">
        <w:r>
          <w:t>,</w:t>
        </w:r>
      </w:ins>
      <w:del w:id="23" w:author="Huawei" w:date="2022-04-13T10:50:00Z">
        <w:r w:rsidRPr="00946E34" w:rsidDel="004267FC">
          <w:rPr>
            <w:rFonts w:hint="eastAsia"/>
          </w:rPr>
          <w:delText xml:space="preserve"> </w:delText>
        </w:r>
        <w:r w:rsidDel="004267FC">
          <w:delText>and</w:delText>
        </w:r>
      </w:del>
      <w:r>
        <w:t xml:space="preserve"> SIB17</w:t>
      </w:r>
      <w:ins w:id="24" w:author="Huawei" w:date="2022-04-13T10:50:00Z">
        <w:r>
          <w:t xml:space="preserve"> and SIB20,</w:t>
        </w:r>
      </w:ins>
      <w:r>
        <w:t xml:space="preserve"> </w:t>
      </w:r>
      <w:r w:rsidRPr="00946E34">
        <w:rPr>
          <w:rFonts w:hint="eastAsia"/>
        </w:rPr>
        <w:t>and t</w:t>
      </w:r>
      <w:r w:rsidRPr="00946E34">
        <w:t>he</w:t>
      </w:r>
      <w:r w:rsidRPr="00946E34">
        <w:rPr>
          <w:rFonts w:hint="eastAsia"/>
        </w:rPr>
        <w:t xml:space="preserve"> gNB-CU is responsible for the </w:t>
      </w:r>
      <w:r w:rsidRPr="00946E34">
        <w:t>encoding</w:t>
      </w:r>
      <w:r w:rsidRPr="00946E34">
        <w:rPr>
          <w:rFonts w:hint="eastAsia"/>
        </w:rPr>
        <w:t xml:space="preserve"> of other </w:t>
      </w:r>
      <w:r>
        <w:t>SIBs</w:t>
      </w:r>
      <w:r w:rsidRPr="00946E34">
        <w:rPr>
          <w:rFonts w:hint="eastAsia"/>
        </w:rPr>
        <w:t>.</w:t>
      </w:r>
      <w:r w:rsidRPr="00946E34">
        <w:t xml:space="preserve"> The gNB-DU may re-encode SIB9.</w:t>
      </w:r>
      <w:r>
        <w:t xml:space="preserve"> The gNB-DU is responsible for the generation of the SystemInformation message.</w:t>
      </w:r>
    </w:p>
    <w:p w14:paraId="4DCC4943" w14:textId="77777777" w:rsidR="004267FC" w:rsidRDefault="004267FC" w:rsidP="004267FC">
      <w:r>
        <w:t>The gNB-CU is responsible for receiving the positioning assistance information from LMF</w:t>
      </w:r>
      <w:r w:rsidRPr="004340F7">
        <w:t>,</w:t>
      </w:r>
      <w:r>
        <w:t xml:space="preserve"> e.g the positioning related SIBs. The gNB-CU notifies gNB-DU about the SIBs, and the gNB-DU signals them directly.</w:t>
      </w:r>
      <w:r w:rsidDel="004A7CF3">
        <w:t xml:space="preserve"> </w:t>
      </w:r>
    </w:p>
    <w:p w14:paraId="31236249" w14:textId="77777777" w:rsidR="004267FC" w:rsidRPr="00946E34" w:rsidRDefault="004267FC" w:rsidP="004267FC">
      <w:r w:rsidRPr="00946E34">
        <w:t>To support Msg3 based on-demand SI as described in TS 38.331 [11], the gNB-CU can confirm the received SI request from the UE by including the UE identity, and command the gNB-DU to broadcast the requested other SIs.</w:t>
      </w:r>
    </w:p>
    <w:p w14:paraId="3745F539" w14:textId="5C251FB7" w:rsidR="004267FC" w:rsidRPr="004267FC" w:rsidRDefault="004267FC" w:rsidP="004267FC">
      <w:pPr>
        <w:rPr>
          <w:b/>
          <w:i/>
          <w:noProof/>
          <w:color w:val="FF0000"/>
          <w:sz w:val="24"/>
        </w:rPr>
      </w:pPr>
      <w:r w:rsidRPr="004267FC">
        <w:rPr>
          <w:b/>
          <w:i/>
          <w:noProof/>
          <w:color w:val="FF0000"/>
          <w:sz w:val="24"/>
          <w:highlight w:val="yellow"/>
        </w:rPr>
        <w:t xml:space="preserve">-------------Start of the </w:t>
      </w:r>
      <w:r>
        <w:rPr>
          <w:b/>
          <w:i/>
          <w:noProof/>
          <w:color w:val="FF0000"/>
          <w:sz w:val="24"/>
          <w:highlight w:val="yellow"/>
        </w:rPr>
        <w:t>Next</w:t>
      </w:r>
      <w:r w:rsidRPr="004267FC">
        <w:rPr>
          <w:b/>
          <w:i/>
          <w:noProof/>
          <w:color w:val="FF0000"/>
          <w:sz w:val="24"/>
          <w:highlight w:val="yellow"/>
        </w:rPr>
        <w:t xml:space="preserve"> Change--------------</w:t>
      </w:r>
    </w:p>
    <w:p w14:paraId="549134B6" w14:textId="77777777" w:rsidR="004267FC" w:rsidRPr="00946E34" w:rsidRDefault="004267FC" w:rsidP="004267FC">
      <w:pPr>
        <w:pStyle w:val="Heading3"/>
      </w:pPr>
      <w:bookmarkStart w:id="25" w:name="_Toc13920088"/>
      <w:bookmarkStart w:id="26" w:name="_Toc29393004"/>
      <w:bookmarkStart w:id="27" w:name="_Toc29393052"/>
      <w:bookmarkStart w:id="28" w:name="_Toc36556406"/>
      <w:bookmarkStart w:id="29" w:name="_Toc45833070"/>
      <w:bookmarkStart w:id="30" w:name="_Toc64448127"/>
      <w:bookmarkStart w:id="31" w:name="_Toc74152923"/>
      <w:bookmarkStart w:id="32" w:name="_Toc97909419"/>
      <w:bookmarkStart w:id="33" w:name="_Toc98932585"/>
      <w:r w:rsidRPr="00946E34">
        <w:t>5.2.3</w:t>
      </w:r>
      <w:r w:rsidRPr="00946E34">
        <w:tab/>
        <w:t>F1 UE context management function</w:t>
      </w:r>
      <w:bookmarkEnd w:id="25"/>
      <w:bookmarkEnd w:id="26"/>
      <w:bookmarkEnd w:id="27"/>
      <w:bookmarkEnd w:id="28"/>
      <w:bookmarkEnd w:id="29"/>
      <w:bookmarkEnd w:id="30"/>
      <w:bookmarkEnd w:id="31"/>
      <w:bookmarkEnd w:id="32"/>
      <w:bookmarkEnd w:id="33"/>
    </w:p>
    <w:p w14:paraId="61A01E2E" w14:textId="77777777" w:rsidR="004267FC" w:rsidRPr="00946E34" w:rsidRDefault="004267FC" w:rsidP="004267FC">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56B2B269" w14:textId="77777777" w:rsidR="004267FC" w:rsidRPr="00946E34" w:rsidRDefault="004267FC" w:rsidP="004267FC">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20734EF9" w14:textId="77777777" w:rsidR="004267FC" w:rsidRPr="00946E34" w:rsidRDefault="004267FC" w:rsidP="004267FC">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 RRC_IDLE or RRC_INACTIVE.</w:t>
      </w:r>
      <w:r w:rsidRPr="00A511F2">
        <w:t xml:space="preserve"> </w:t>
      </w:r>
      <w:r>
        <w:t>In case of configured grant small data transmission, this function allows the gNB-CU to request the gNB-DU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gNB-CU sends the UE </w:t>
      </w:r>
      <w:r>
        <w:t>in</w:t>
      </w:r>
      <w:r w:rsidRPr="004C46C4">
        <w:t>to RRC_INACTIVE</w:t>
      </w:r>
      <w:r>
        <w:t xml:space="preserve"> state</w:t>
      </w:r>
      <w:r w:rsidRPr="004C46C4">
        <w:t>.</w:t>
      </w:r>
    </w:p>
    <w:p w14:paraId="02A95E5C" w14:textId="3552E56E" w:rsidR="004267FC" w:rsidRPr="00946E34" w:rsidRDefault="004267FC" w:rsidP="004267FC">
      <w:pPr>
        <w:rPr>
          <w:lang w:eastAsia="zh-CN"/>
        </w:rPr>
      </w:pPr>
      <w:r w:rsidRPr="00946E34">
        <w:rPr>
          <w:rFonts w:hint="eastAsia"/>
          <w:lang w:eastAsia="zh-CN"/>
        </w:rPr>
        <w:t xml:space="preserve">This function can be also used to manage </w:t>
      </w:r>
      <w:r w:rsidRPr="00946E34">
        <w:t>DRBs</w:t>
      </w:r>
      <w:r>
        <w:t>,</w:t>
      </w:r>
      <w:r w:rsidRPr="00946E34">
        <w:t xml:space="preserve"> SRBs</w:t>
      </w:r>
      <w:del w:id="34" w:author="Huawei" w:date="2022-04-13T10:51:00Z">
        <w:r w:rsidRPr="00946E34" w:rsidDel="004267FC">
          <w:delText xml:space="preserve"> and</w:delText>
        </w:r>
      </w:del>
      <w:ins w:id="35" w:author="Huawei" w:date="2022-04-13T10:51:00Z">
        <w:r>
          <w:t>,</w:t>
        </w:r>
      </w:ins>
      <w:r w:rsidRPr="00946E34">
        <w:t xml:space="preserve"> </w:t>
      </w:r>
      <w:r>
        <w:t>SL DRBs</w:t>
      </w:r>
      <w:ins w:id="36" w:author="Huawei" w:date="2022-04-13T10:51:00Z">
        <w:r>
          <w:t xml:space="preserve"> and multicast MRBs</w:t>
        </w:r>
      </w:ins>
      <w:r w:rsidRPr="00946E34">
        <w:rPr>
          <w:rFonts w:hint="eastAsia"/>
          <w:lang w:eastAsia="zh-CN"/>
        </w:rPr>
        <w:t>, i.e.,</w:t>
      </w:r>
      <w:r w:rsidRPr="00946E34">
        <w:t xml:space="preserve"> establishing, modifying and releasing DRB</w:t>
      </w:r>
      <w:r>
        <w:t>,</w:t>
      </w:r>
      <w:r w:rsidRPr="00946E34">
        <w:t xml:space="preserve"> SRB</w:t>
      </w:r>
      <w:del w:id="37" w:author="Huawei" w:date="2022-04-13T10:52:00Z">
        <w:r w:rsidRPr="00946E34" w:rsidDel="00BA2633">
          <w:delText xml:space="preserve"> and</w:delText>
        </w:r>
      </w:del>
      <w:ins w:id="38" w:author="Huawei" w:date="2022-04-13T10:52:00Z">
        <w:r w:rsidR="00BA2633">
          <w:t>,</w:t>
        </w:r>
      </w:ins>
      <w:r w:rsidRPr="00946E34">
        <w:t xml:space="preserve"> </w:t>
      </w:r>
      <w:r>
        <w:t>SL DRB</w:t>
      </w:r>
      <w:ins w:id="39" w:author="Huawei" w:date="2022-04-13T10:52:00Z">
        <w:r w:rsidR="00BA2633">
          <w:t xml:space="preserve"> and multicast MRB</w:t>
        </w:r>
      </w:ins>
      <w:r w:rsidRPr="00946E34">
        <w:t xml:space="preserve"> resources. The establishment and modification of DRB</w:t>
      </w:r>
      <w:r>
        <w:t>, or SL</w:t>
      </w:r>
      <w:r w:rsidRPr="00946E34">
        <w:t xml:space="preserve"> DRB</w:t>
      </w:r>
      <w:ins w:id="40" w:author="Huawei" w:date="2022-04-13T10:53:00Z">
        <w:r w:rsidR="00BA2633">
          <w:t>, or multicast MRB</w:t>
        </w:r>
      </w:ins>
      <w:r w:rsidRPr="00946E34">
        <w:t xml:space="preserve">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w:t>
      </w:r>
      <w:r w:rsidRPr="006A250F">
        <w:t xml:space="preserve"> In case of NG-RAN sharing, the gNB-CU includes the serving PLMN ID (for SNPNs the serving SNPN ID)</w:t>
      </w:r>
      <w:r>
        <w:t xml:space="preserve"> in the </w:t>
      </w:r>
      <w:r w:rsidRPr="00663FCB">
        <w:t>UE Context Setup procedure</w:t>
      </w:r>
      <w:r w:rsidRPr="00CD1197">
        <w:t>.</w:t>
      </w:r>
    </w:p>
    <w:p w14:paraId="36958FDE" w14:textId="77777777" w:rsidR="004267FC" w:rsidRDefault="004267FC" w:rsidP="004267FC">
      <w:pPr>
        <w:rPr>
          <w:lang w:eastAsia="zh-CN"/>
        </w:rPr>
      </w:pPr>
      <w:r>
        <w:t>For Uu,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DRB QoS profile for each radio bearer based on received QoS flow profile, and </w:t>
      </w:r>
      <w:r w:rsidRPr="00EC290B">
        <w:t xml:space="preserve">provides both aggregated DRB QoS profile and </w:t>
      </w:r>
      <w:r w:rsidRPr="007F5361">
        <w:t xml:space="preserve">QoS flow profile to the gNB-DU, and the gNB-DU either accepts the request or rejects it with appropriate cause value. 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41" w:name="_Hlk40876787"/>
      <w:r w:rsidRPr="00971B4D">
        <w:t>the alternative QoS Parameters Sets when available for a QoS flow</w:t>
      </w:r>
      <w:bookmarkEnd w:id="41"/>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r w:rsidRPr="007F5361">
        <w:rPr>
          <w:lang w:eastAsia="zh-CN"/>
        </w:rPr>
        <w:t>gNB-</w:t>
      </w:r>
      <w:r w:rsidRPr="007F5361">
        <w:rPr>
          <w:rFonts w:hint="eastAsia"/>
          <w:lang w:eastAsia="zh-CN"/>
        </w:rPr>
        <w:t>DU CA</w:t>
      </w:r>
      <w:r w:rsidRPr="007F5361">
        <w:rPr>
          <w:lang w:eastAsia="zh-CN"/>
        </w:rPr>
        <w:t xml:space="preserve"> 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gNB-CU and a gNB-DU.</w:t>
      </w:r>
    </w:p>
    <w:p w14:paraId="22BD0414" w14:textId="77777777" w:rsidR="004267FC" w:rsidRPr="00946E34" w:rsidRDefault="004267FC" w:rsidP="004267FC">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4852483C" w14:textId="77777777" w:rsidR="004267FC" w:rsidRPr="00946E34" w:rsidRDefault="004267FC" w:rsidP="004267FC">
      <w:r w:rsidRPr="00946E34">
        <w:t>With this function, gNB-CU requests the gNB-DU to setup or change of the SpCell (as defined in TS 38.321 [10]) for the UE, and the gNB-DU either accepts or rejects the request with appropriate cause value.</w:t>
      </w:r>
      <w:r w:rsidRPr="00C524AA">
        <w:t xml:space="preserve"> </w:t>
      </w:r>
      <w:r>
        <w:t>This function also enables the gNB-DU to inform the gNB-CU of which cell the UE has successfully accessed during conditional mobility.</w:t>
      </w:r>
    </w:p>
    <w:p w14:paraId="17A9FEE4" w14:textId="77777777" w:rsidR="004267FC" w:rsidRPr="00946E34" w:rsidRDefault="004267FC" w:rsidP="004267FC">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6FA4232D" w14:textId="77777777" w:rsidR="004267FC" w:rsidRPr="00946E34" w:rsidRDefault="004267FC" w:rsidP="004267FC">
      <w:r w:rsidRPr="00946E34">
        <w:t>With this function, the gNB-CU indicates the UL UE AMBR limit to the gNB-DU, and the gNB-DU enforces the indicated limit.</w:t>
      </w:r>
    </w:p>
    <w:p w14:paraId="06E677F4" w14:textId="77777777" w:rsidR="004267FC" w:rsidRDefault="004267FC" w:rsidP="004267FC">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52946FD5" w14:textId="77777777" w:rsidR="004267FC" w:rsidRDefault="004267FC" w:rsidP="004267FC">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3930DF4" w14:textId="77777777" w:rsidR="004267FC" w:rsidRDefault="004267FC" w:rsidP="004267FC">
      <w:r>
        <w:t>In addition, for IAB-nodes and IAB-donors:</w:t>
      </w:r>
    </w:p>
    <w:p w14:paraId="5B8B1FBB" w14:textId="77777777" w:rsidR="004267FC" w:rsidRDefault="004267FC" w:rsidP="004267FC">
      <w:pPr>
        <w:pStyle w:val="B1"/>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034D3DD3" w14:textId="77777777" w:rsidR="004267FC" w:rsidRDefault="004267FC" w:rsidP="004267FC">
      <w:pPr>
        <w:pStyle w:val="B1"/>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454988EA" w14:textId="77777777" w:rsidR="004267FC" w:rsidRPr="00946E34" w:rsidRDefault="004267FC" w:rsidP="004267FC">
      <w:pPr>
        <w:pStyle w:val="B1"/>
      </w:pPr>
      <w:r>
        <w:t>-</w:t>
      </w:r>
      <w:r>
        <w:tab/>
      </w:r>
      <w:r w:rsidRPr="00652BCA">
        <w:t>The IAB-donor-CU associates each BH RLC channel carrying control plane traffic with one of the signaled control plane traffic type values.</w:t>
      </w:r>
    </w:p>
    <w:p w14:paraId="31165ADE" w14:textId="77777777" w:rsidR="004267FC" w:rsidRDefault="004267FC" w:rsidP="004267FC">
      <w:r>
        <w:t>For L2 U2N Relay:</w:t>
      </w:r>
    </w:p>
    <w:p w14:paraId="41A8C9AB" w14:textId="77777777" w:rsidR="004267FC" w:rsidRDefault="004267FC" w:rsidP="004267FC">
      <w:pPr>
        <w:pStyle w:val="B1"/>
      </w:pPr>
      <w:r>
        <w:t>-</w:t>
      </w:r>
      <w:r>
        <w:tab/>
        <w:t>The F1 UE context management function is used for managing Uu RLC channels and PC5 RLC channels for L2 U2N relay, i.e. establishing, modifying and releasing Uu RLC channel and PC5 RLC channel resources. The establishment of Uu RLC channels and PC5 RLC channel</w:t>
      </w:r>
      <w:r w:rsidRPr="00A83D6B">
        <w:t>s</w:t>
      </w:r>
      <w:r>
        <w:t xml:space="preserve"> are triggered by the gNB-CU. The establishment and modification is accepted/rejected by the gNB-DU based on resource reservation information and QoS information provided to the gNB-DU. The modification of Uu/PC5 RLC channels can be triggered by the gNB-CU or the gNB-DU.</w:t>
      </w:r>
    </w:p>
    <w:p w14:paraId="034D88DB" w14:textId="77777777" w:rsidR="004267FC" w:rsidRDefault="004267FC" w:rsidP="004267FC">
      <w:pPr>
        <w:pStyle w:val="B1"/>
      </w:pPr>
      <w:r>
        <w:t>-</w:t>
      </w:r>
      <w:r>
        <w:tab/>
        <w:t xml:space="preserve">The gNB-CU determines the QoS for the PC5 RLC </w:t>
      </w:r>
      <w:r w:rsidRPr="00A83D6B">
        <w:t>c</w:t>
      </w:r>
      <w:r>
        <w:t>hannel and the QoS for the Uu RLC channel based on the received QoS profile for the</w:t>
      </w:r>
      <w:r w:rsidRPr="00A83D6B">
        <w:t xml:space="preserve"> U2N</w:t>
      </w:r>
      <w:r>
        <w:t xml:space="preserve"> Remote UE, and provides the QoS information to the gNB-DU.</w:t>
      </w:r>
    </w:p>
    <w:p w14:paraId="5087E3F8" w14:textId="77777777" w:rsidR="004267FC" w:rsidRDefault="004267FC" w:rsidP="004267FC">
      <w:pPr>
        <w:pStyle w:val="B1"/>
      </w:pPr>
      <w:r>
        <w:t>-</w:t>
      </w:r>
      <w:r>
        <w:tab/>
        <w:t>The gNB-CU configures the gNB-DU about the SRB(s)/DRB(s) to Uu RLC channel(s) mapping, which is use</w:t>
      </w:r>
      <w:r w:rsidRPr="00A83D6B">
        <w:t>d</w:t>
      </w:r>
      <w:r>
        <w:t xml:space="preserve"> by the gNB-DU to perform data transfer of U2N Remote UE. The mapping between DRB and Uu RLC </w:t>
      </w:r>
      <w:r w:rsidRPr="00A83D6B">
        <w:t>c</w:t>
      </w:r>
      <w:r>
        <w:t>hannel is configured at the granularity of GTP-U tunnel.</w:t>
      </w:r>
    </w:p>
    <w:p w14:paraId="08417399" w14:textId="77777777" w:rsidR="004267FC" w:rsidRDefault="004267FC" w:rsidP="004267FC">
      <w:pPr>
        <w:pStyle w:val="B1"/>
      </w:pPr>
      <w:r>
        <w:t>-</w:t>
      </w:r>
      <w:r>
        <w:tab/>
        <w:t xml:space="preserve">The gNB-CU is responsible for the local ID allocation and update for </w:t>
      </w:r>
      <w:r w:rsidRPr="00A83D6B">
        <w:t xml:space="preserve">U2N </w:t>
      </w:r>
      <w:r>
        <w:t>Remote UE.</w:t>
      </w:r>
    </w:p>
    <w:p w14:paraId="623571D8" w14:textId="77777777" w:rsidR="004267FC" w:rsidRPr="004267FC" w:rsidRDefault="004267FC" w:rsidP="004267FC">
      <w:pPr>
        <w:rPr>
          <w:b/>
          <w:i/>
          <w:noProof/>
          <w:color w:val="FF0000"/>
          <w:sz w:val="24"/>
        </w:rPr>
      </w:pPr>
      <w:r w:rsidRPr="004267FC">
        <w:rPr>
          <w:b/>
          <w:i/>
          <w:noProof/>
          <w:color w:val="FF0000"/>
          <w:sz w:val="24"/>
          <w:highlight w:val="yellow"/>
        </w:rPr>
        <w:t xml:space="preserve">-------------Start of the </w:t>
      </w:r>
      <w:r>
        <w:rPr>
          <w:b/>
          <w:i/>
          <w:noProof/>
          <w:color w:val="FF0000"/>
          <w:sz w:val="24"/>
          <w:highlight w:val="yellow"/>
        </w:rPr>
        <w:t>Next</w:t>
      </w:r>
      <w:r w:rsidRPr="004267FC">
        <w:rPr>
          <w:b/>
          <w:i/>
          <w:noProof/>
          <w:color w:val="FF0000"/>
          <w:sz w:val="24"/>
          <w:highlight w:val="yellow"/>
        </w:rPr>
        <w:t xml:space="preserve"> Change--------------</w:t>
      </w:r>
    </w:p>
    <w:p w14:paraId="079D463A" w14:textId="77777777" w:rsidR="00BA2633" w:rsidRPr="00E9130F" w:rsidRDefault="00BA2633" w:rsidP="00BA2633">
      <w:pPr>
        <w:pStyle w:val="Heading3"/>
      </w:pPr>
      <w:bookmarkStart w:id="42" w:name="_Toc51763018"/>
      <w:bookmarkStart w:id="43" w:name="_Toc98932595"/>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42"/>
      <w:bookmarkEnd w:id="43"/>
    </w:p>
    <w:p w14:paraId="1DA70D71" w14:textId="23E8D6B9" w:rsidR="00BA2633" w:rsidRDefault="00BA2633" w:rsidP="004267FC">
      <w:pPr>
        <w:rPr>
          <w:ins w:id="44" w:author="Huawei" w:date="2022-04-13T10:55:00Z"/>
          <w:rFonts w:eastAsia="Malgun Gothic"/>
        </w:rPr>
      </w:pPr>
      <w:ins w:id="45" w:author="Huawei" w:date="2022-04-13T10:55:00Z">
        <w:r>
          <w:t xml:space="preserve">The </w:t>
        </w:r>
      </w:ins>
      <w:ins w:id="46" w:author="Huawei" w:date="2022-04-13T10:56:00Z">
        <w:r>
          <w:t xml:space="preserve">NR </w:t>
        </w:r>
      </w:ins>
      <w:ins w:id="47" w:author="Huawei" w:date="2022-04-13T10:55:00Z">
        <w:r>
          <w:rPr>
            <w:rFonts w:hint="eastAsia"/>
            <w:lang w:val="en-US" w:eastAsia="zh-CN"/>
          </w:rPr>
          <w:t xml:space="preserve">MBS </w:t>
        </w:r>
      </w:ins>
      <w:ins w:id="48" w:author="Huawei" w:date="2022-04-13T10:56:00Z">
        <w:r>
          <w:rPr>
            <w:lang w:val="en-US" w:eastAsia="zh-CN"/>
          </w:rPr>
          <w:t>function supports</w:t>
        </w:r>
      </w:ins>
      <w:ins w:id="49" w:author="Huawei" w:date="2022-04-13T10:55:00Z">
        <w:r>
          <w:t xml:space="preserve"> establishing, modifying and releasing the involved </w:t>
        </w:r>
      </w:ins>
      <w:ins w:id="50" w:author="Huawei" w:date="2022-04-13T10:56:00Z">
        <w:r>
          <w:rPr>
            <w:lang w:val="en-US" w:eastAsia="zh-CN"/>
          </w:rPr>
          <w:t>MRB</w:t>
        </w:r>
      </w:ins>
      <w:ins w:id="51" w:author="Huawei" w:date="2022-04-13T10:55:00Z">
        <w:r>
          <w:t xml:space="preserve"> resources </w:t>
        </w:r>
      </w:ins>
      <w:ins w:id="52" w:author="Huawei" w:date="2022-04-13T10:56:00Z">
        <w:r>
          <w:t xml:space="preserve">and the </w:t>
        </w:r>
      </w:ins>
      <w:ins w:id="53" w:author="Huawei" w:date="2022-04-13T10:55:00Z">
        <w:r>
          <w:t>user data transport.</w:t>
        </w:r>
      </w:ins>
    </w:p>
    <w:p w14:paraId="375D45E8" w14:textId="3067EACA" w:rsidR="004267FC" w:rsidRDefault="00BA2633" w:rsidP="004267FC">
      <w:pPr>
        <w:rPr>
          <w:noProof/>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104FB857" w14:textId="77777777" w:rsidR="004267FC" w:rsidRPr="004267FC" w:rsidRDefault="004267FC" w:rsidP="004267FC">
      <w:pPr>
        <w:rPr>
          <w:b/>
          <w:i/>
          <w:noProof/>
          <w:color w:val="FF0000"/>
          <w:sz w:val="24"/>
        </w:rPr>
      </w:pPr>
      <w:r w:rsidRPr="004267FC">
        <w:rPr>
          <w:b/>
          <w:i/>
          <w:noProof/>
          <w:color w:val="FF0000"/>
          <w:sz w:val="24"/>
          <w:highlight w:val="yellow"/>
        </w:rPr>
        <w:t xml:space="preserve">-------------Start of the </w:t>
      </w:r>
      <w:r>
        <w:rPr>
          <w:b/>
          <w:i/>
          <w:noProof/>
          <w:color w:val="FF0000"/>
          <w:sz w:val="24"/>
          <w:highlight w:val="yellow"/>
        </w:rPr>
        <w:t>Next</w:t>
      </w:r>
      <w:r w:rsidRPr="004267FC">
        <w:rPr>
          <w:b/>
          <w:i/>
          <w:noProof/>
          <w:color w:val="FF0000"/>
          <w:sz w:val="24"/>
          <w:highlight w:val="yellow"/>
        </w:rPr>
        <w:t xml:space="preserve"> Change--------------</w:t>
      </w:r>
    </w:p>
    <w:p w14:paraId="311BE76E" w14:textId="77777777" w:rsidR="00BA2633" w:rsidRPr="005C4B7A" w:rsidRDefault="00BA2633" w:rsidP="00BA2633">
      <w:pPr>
        <w:pStyle w:val="Heading3"/>
      </w:pPr>
      <w:bookmarkStart w:id="54" w:name="_Toc51763036"/>
      <w:bookmarkStart w:id="55" w:name="_Toc98932617"/>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4"/>
      <w:bookmarkEnd w:id="55"/>
      <w:r w:rsidRPr="005C4B7A">
        <w:t xml:space="preserve"> </w:t>
      </w:r>
    </w:p>
    <w:p w14:paraId="168A42C0" w14:textId="77777777" w:rsidR="00BA2633" w:rsidRDefault="00BA2633" w:rsidP="00BA2633">
      <w:r w:rsidRPr="005C4B7A">
        <w:t xml:space="preserve">The F1 </w:t>
      </w:r>
      <w:r>
        <w:t>MBS</w:t>
      </w:r>
      <w:r w:rsidRPr="000B752C">
        <w:t xml:space="preserve"> </w:t>
      </w:r>
      <w:r w:rsidRPr="005C4B7A">
        <w:t>procedures are listed below:</w:t>
      </w:r>
    </w:p>
    <w:p w14:paraId="512F86C8" w14:textId="77777777" w:rsidR="00BA2633" w:rsidRPr="00031956" w:rsidRDefault="00BA2633" w:rsidP="00BA2633">
      <w:pPr>
        <w:pStyle w:val="B1"/>
      </w:pPr>
      <w:r w:rsidRPr="00031956">
        <w:t>-</w:t>
      </w:r>
      <w:r w:rsidRPr="00031956">
        <w:tab/>
        <w:t>Broadcast Context Setup</w:t>
      </w:r>
      <w:r>
        <w:t>;</w:t>
      </w:r>
    </w:p>
    <w:p w14:paraId="275287FD" w14:textId="11150803" w:rsidR="00BA2633" w:rsidRPr="00031956" w:rsidRDefault="00BA2633" w:rsidP="00BA2633">
      <w:pPr>
        <w:pStyle w:val="B1"/>
      </w:pPr>
      <w:r w:rsidRPr="00031956">
        <w:tab/>
        <w:t>Broadcast Context Release</w:t>
      </w:r>
      <w:ins w:id="56" w:author="Huawei" w:date="2022-04-13T10:59:00Z">
        <w:r>
          <w:t xml:space="preserve"> </w:t>
        </w:r>
        <w:r w:rsidRPr="00031956">
          <w:t>(gNB-</w:t>
        </w:r>
        <w:r>
          <w:t>C</w:t>
        </w:r>
        <w:r w:rsidRPr="00031956">
          <w:t>U initiated)</w:t>
        </w:r>
      </w:ins>
      <w:r>
        <w:t>;</w:t>
      </w:r>
    </w:p>
    <w:p w14:paraId="2437CCE1" w14:textId="77777777" w:rsidR="00BA2633" w:rsidRPr="00031956" w:rsidRDefault="00BA2633" w:rsidP="00BA2633">
      <w:pPr>
        <w:pStyle w:val="B1"/>
      </w:pPr>
      <w:r w:rsidRPr="00031956">
        <w:t>-</w:t>
      </w:r>
      <w:r w:rsidRPr="00031956">
        <w:tab/>
        <w:t>Broadcast Context Modification</w:t>
      </w:r>
      <w:r>
        <w:t>;</w:t>
      </w:r>
    </w:p>
    <w:p w14:paraId="0BBB90A9" w14:textId="31AAB43E" w:rsidR="00BA2633" w:rsidRPr="00031956" w:rsidRDefault="00BA2633" w:rsidP="00BA2633">
      <w:pPr>
        <w:pStyle w:val="B1"/>
      </w:pPr>
      <w:r w:rsidRPr="00031956">
        <w:t>-</w:t>
      </w:r>
      <w:r w:rsidRPr="00031956">
        <w:tab/>
        <w:t xml:space="preserve">Broadcast Context Release </w:t>
      </w:r>
      <w:ins w:id="57" w:author="Huawei" w:date="2022-04-13T11:01:00Z">
        <w:r>
          <w:t xml:space="preserve">Request </w:t>
        </w:r>
      </w:ins>
      <w:r w:rsidRPr="00031956">
        <w:t>(gNB-DU initiated)</w:t>
      </w:r>
      <w:r>
        <w:t>;</w:t>
      </w:r>
    </w:p>
    <w:p w14:paraId="35A94A5C" w14:textId="77777777" w:rsidR="00BA2633" w:rsidRDefault="00BA2633" w:rsidP="00BA2633">
      <w:pPr>
        <w:pStyle w:val="B1"/>
      </w:pPr>
      <w:r>
        <w:rPr>
          <w:rFonts w:hint="eastAsia"/>
        </w:rPr>
        <w:t>-</w:t>
      </w:r>
      <w:r>
        <w:rPr>
          <w:rFonts w:hint="eastAsia"/>
        </w:rPr>
        <w:tab/>
      </w:r>
      <w:r w:rsidRPr="004339BD">
        <w:rPr>
          <w:rFonts w:hint="eastAsia"/>
        </w:rPr>
        <w:t>Multicast Group Paging procedure;</w:t>
      </w:r>
      <w:r w:rsidRPr="005527BA">
        <w:t xml:space="preserve"> </w:t>
      </w:r>
    </w:p>
    <w:p w14:paraId="3A967048" w14:textId="77777777" w:rsidR="00BA2633" w:rsidRPr="00031956" w:rsidRDefault="00BA2633" w:rsidP="00BA2633">
      <w:pPr>
        <w:pStyle w:val="B1"/>
      </w:pPr>
      <w:r w:rsidRPr="00031956">
        <w:t>-</w:t>
      </w:r>
      <w:r w:rsidRPr="00031956">
        <w:tab/>
        <w:t>Multicast Context Setup</w:t>
      </w:r>
      <w:r>
        <w:t>;</w:t>
      </w:r>
    </w:p>
    <w:p w14:paraId="385E5139" w14:textId="2746DC24" w:rsidR="00BA2633" w:rsidRPr="00031956" w:rsidRDefault="00BA2633" w:rsidP="00BA2633">
      <w:pPr>
        <w:pStyle w:val="B1"/>
      </w:pPr>
      <w:r w:rsidRPr="00031956">
        <w:t>-</w:t>
      </w:r>
      <w:r w:rsidRPr="00031956">
        <w:tab/>
        <w:t>Multicast Context Release</w:t>
      </w:r>
      <w:ins w:id="58" w:author="Huawei" w:date="2022-04-13T10:59:00Z">
        <w:r>
          <w:t xml:space="preserve"> </w:t>
        </w:r>
        <w:r w:rsidRPr="00031956">
          <w:t>(gNB-</w:t>
        </w:r>
        <w:r>
          <w:t>C</w:t>
        </w:r>
        <w:r w:rsidRPr="00031956">
          <w:t>U initiated)</w:t>
        </w:r>
      </w:ins>
      <w:r>
        <w:t>;</w:t>
      </w:r>
    </w:p>
    <w:p w14:paraId="155ED419" w14:textId="77777777" w:rsidR="00BA2633" w:rsidRPr="00031956" w:rsidRDefault="00BA2633" w:rsidP="00BA2633">
      <w:pPr>
        <w:pStyle w:val="B1"/>
      </w:pPr>
      <w:r w:rsidRPr="00031956">
        <w:t>-</w:t>
      </w:r>
      <w:r w:rsidRPr="00031956">
        <w:tab/>
        <w:t>Multicast Context Modification</w:t>
      </w:r>
      <w:r>
        <w:t>;</w:t>
      </w:r>
    </w:p>
    <w:p w14:paraId="71FB7522" w14:textId="10375AAA" w:rsidR="00BA2633" w:rsidRPr="00031956" w:rsidRDefault="00BA2633" w:rsidP="00BA2633">
      <w:pPr>
        <w:pStyle w:val="B1"/>
      </w:pPr>
      <w:r w:rsidRPr="00031956">
        <w:t>-</w:t>
      </w:r>
      <w:r w:rsidRPr="00031956">
        <w:tab/>
        <w:t xml:space="preserve">Multicast Context Release </w:t>
      </w:r>
      <w:ins w:id="59" w:author="Huawei" w:date="2022-04-13T11:01:00Z">
        <w:r w:rsidR="00B35898">
          <w:t xml:space="preserve">Request </w:t>
        </w:r>
      </w:ins>
      <w:r w:rsidRPr="00031956">
        <w:t>(gNB-DU initiated)</w:t>
      </w:r>
      <w:r>
        <w:t>;</w:t>
      </w:r>
    </w:p>
    <w:p w14:paraId="56C98014" w14:textId="77777777" w:rsidR="00BA2633" w:rsidRPr="00031956" w:rsidRDefault="00BA2633" w:rsidP="00BA2633">
      <w:pPr>
        <w:pStyle w:val="B1"/>
      </w:pPr>
      <w:r w:rsidRPr="00031956">
        <w:t>-</w:t>
      </w:r>
      <w:r w:rsidRPr="00031956">
        <w:tab/>
        <w:t>Multicast Distribution Setup</w:t>
      </w:r>
      <w:r>
        <w:t>;</w:t>
      </w:r>
    </w:p>
    <w:p w14:paraId="0B435A4F" w14:textId="77777777" w:rsidR="00BA2633" w:rsidRPr="005527BA" w:rsidRDefault="00BA2633" w:rsidP="00BA2633">
      <w:pPr>
        <w:pStyle w:val="B1"/>
      </w:pPr>
      <w:r w:rsidRPr="00031956">
        <w:t>-</w:t>
      </w:r>
      <w:r w:rsidRPr="00031956">
        <w:tab/>
        <w:t>Multicast Distribution Release.</w:t>
      </w:r>
    </w:p>
    <w:p w14:paraId="37A4CFC4" w14:textId="1A6E2DA7" w:rsidR="004267FC" w:rsidRPr="004267FC" w:rsidRDefault="004267FC" w:rsidP="004267FC">
      <w:pPr>
        <w:rPr>
          <w:b/>
          <w:i/>
          <w:noProof/>
          <w:color w:val="FF0000"/>
          <w:sz w:val="24"/>
        </w:rPr>
      </w:pPr>
      <w:r w:rsidRPr="004267FC">
        <w:rPr>
          <w:b/>
          <w:i/>
          <w:noProof/>
          <w:color w:val="FF0000"/>
          <w:sz w:val="24"/>
          <w:highlight w:val="yellow"/>
        </w:rPr>
        <w:t>-------------</w:t>
      </w:r>
      <w:r w:rsidR="00B35898">
        <w:rPr>
          <w:b/>
          <w:i/>
          <w:noProof/>
          <w:color w:val="FF0000"/>
          <w:sz w:val="24"/>
          <w:highlight w:val="yellow"/>
        </w:rPr>
        <w:t>End</w:t>
      </w:r>
      <w:r w:rsidRPr="004267FC">
        <w:rPr>
          <w:b/>
          <w:i/>
          <w:noProof/>
          <w:color w:val="FF0000"/>
          <w:sz w:val="24"/>
          <w:highlight w:val="yellow"/>
        </w:rPr>
        <w:t xml:space="preserve"> of the Change</w:t>
      </w:r>
      <w:r w:rsidR="00B35898">
        <w:rPr>
          <w:b/>
          <w:i/>
          <w:noProof/>
          <w:color w:val="FF0000"/>
          <w:sz w:val="24"/>
          <w:highlight w:val="yellow"/>
        </w:rPr>
        <w:t>s</w:t>
      </w:r>
      <w:r w:rsidRPr="004267FC">
        <w:rPr>
          <w:b/>
          <w:i/>
          <w:noProof/>
          <w:color w:val="FF0000"/>
          <w:sz w:val="24"/>
          <w:highlight w:val="yellow"/>
        </w:rPr>
        <w:t>--------------</w:t>
      </w:r>
    </w:p>
    <w:p w14:paraId="5EBDED50" w14:textId="77777777" w:rsidR="004267FC" w:rsidRDefault="004267FC">
      <w:pPr>
        <w:rPr>
          <w:noProof/>
        </w:rPr>
      </w:pPr>
    </w:p>
    <w:p w14:paraId="11DD5969" w14:textId="77777777" w:rsidR="004267FC" w:rsidRDefault="004267FC">
      <w:pPr>
        <w:rPr>
          <w:noProof/>
        </w:rPr>
      </w:pPr>
    </w:p>
    <w:sectPr w:rsidR="004267FC"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428C2" w14:textId="77777777" w:rsidR="00CA1775" w:rsidRDefault="00CA1775">
      <w:r>
        <w:separator/>
      </w:r>
    </w:p>
  </w:endnote>
  <w:endnote w:type="continuationSeparator" w:id="0">
    <w:p w14:paraId="047015E2" w14:textId="77777777" w:rsidR="00CA1775" w:rsidRDefault="00CA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4232E" w14:textId="77777777" w:rsidR="00CA1775" w:rsidRDefault="00CA1775">
      <w:r>
        <w:separator/>
      </w:r>
    </w:p>
  </w:footnote>
  <w:footnote w:type="continuationSeparator" w:id="0">
    <w:p w14:paraId="4A39F555" w14:textId="77777777" w:rsidR="00CA1775" w:rsidRDefault="00CA17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8040F"/>
    <w:rsid w:val="000A6394"/>
    <w:rsid w:val="000B7FED"/>
    <w:rsid w:val="000C038A"/>
    <w:rsid w:val="000C6598"/>
    <w:rsid w:val="000D44B3"/>
    <w:rsid w:val="00145D43"/>
    <w:rsid w:val="00152F83"/>
    <w:rsid w:val="00192C46"/>
    <w:rsid w:val="001A08B3"/>
    <w:rsid w:val="001A3D77"/>
    <w:rsid w:val="001A7B60"/>
    <w:rsid w:val="001B52F0"/>
    <w:rsid w:val="001B7A65"/>
    <w:rsid w:val="001C6EBD"/>
    <w:rsid w:val="001E41F3"/>
    <w:rsid w:val="0024541F"/>
    <w:rsid w:val="002512CF"/>
    <w:rsid w:val="0026004D"/>
    <w:rsid w:val="002640DD"/>
    <w:rsid w:val="00270122"/>
    <w:rsid w:val="00275D12"/>
    <w:rsid w:val="00277968"/>
    <w:rsid w:val="00284FEB"/>
    <w:rsid w:val="002860C4"/>
    <w:rsid w:val="002B5741"/>
    <w:rsid w:val="002E472E"/>
    <w:rsid w:val="00305409"/>
    <w:rsid w:val="003609EF"/>
    <w:rsid w:val="0036231A"/>
    <w:rsid w:val="00372C6E"/>
    <w:rsid w:val="00374DD4"/>
    <w:rsid w:val="003C1D88"/>
    <w:rsid w:val="003E1A36"/>
    <w:rsid w:val="00410371"/>
    <w:rsid w:val="004242F1"/>
    <w:rsid w:val="004267FC"/>
    <w:rsid w:val="0048772D"/>
    <w:rsid w:val="004B75B7"/>
    <w:rsid w:val="0051580D"/>
    <w:rsid w:val="00547111"/>
    <w:rsid w:val="00592D74"/>
    <w:rsid w:val="005C5286"/>
    <w:rsid w:val="005E2C44"/>
    <w:rsid w:val="006120FB"/>
    <w:rsid w:val="00621188"/>
    <w:rsid w:val="006257ED"/>
    <w:rsid w:val="00665C47"/>
    <w:rsid w:val="00673C07"/>
    <w:rsid w:val="00695808"/>
    <w:rsid w:val="006A0B50"/>
    <w:rsid w:val="006B46FB"/>
    <w:rsid w:val="006E21FB"/>
    <w:rsid w:val="00792342"/>
    <w:rsid w:val="007977A8"/>
    <w:rsid w:val="007A300B"/>
    <w:rsid w:val="007B512A"/>
    <w:rsid w:val="007C2097"/>
    <w:rsid w:val="007D6A07"/>
    <w:rsid w:val="007F7259"/>
    <w:rsid w:val="008040A8"/>
    <w:rsid w:val="008270DE"/>
    <w:rsid w:val="008279FA"/>
    <w:rsid w:val="00845CB2"/>
    <w:rsid w:val="008626E7"/>
    <w:rsid w:val="00870EE7"/>
    <w:rsid w:val="008863B9"/>
    <w:rsid w:val="008A45A6"/>
    <w:rsid w:val="008F3789"/>
    <w:rsid w:val="008F686C"/>
    <w:rsid w:val="009073C4"/>
    <w:rsid w:val="009148DE"/>
    <w:rsid w:val="00934123"/>
    <w:rsid w:val="00941E30"/>
    <w:rsid w:val="009532B5"/>
    <w:rsid w:val="009777D9"/>
    <w:rsid w:val="00991B88"/>
    <w:rsid w:val="009A0E98"/>
    <w:rsid w:val="009A5753"/>
    <w:rsid w:val="009A579D"/>
    <w:rsid w:val="009E1586"/>
    <w:rsid w:val="009E3297"/>
    <w:rsid w:val="009E3C86"/>
    <w:rsid w:val="009F734F"/>
    <w:rsid w:val="00A246B6"/>
    <w:rsid w:val="00A47E70"/>
    <w:rsid w:val="00A50CF0"/>
    <w:rsid w:val="00A73457"/>
    <w:rsid w:val="00A7671C"/>
    <w:rsid w:val="00A92CA9"/>
    <w:rsid w:val="00AA2CBC"/>
    <w:rsid w:val="00AC5820"/>
    <w:rsid w:val="00AD1CD8"/>
    <w:rsid w:val="00B258BB"/>
    <w:rsid w:val="00B35898"/>
    <w:rsid w:val="00B567D6"/>
    <w:rsid w:val="00B67B97"/>
    <w:rsid w:val="00B75E98"/>
    <w:rsid w:val="00B968C8"/>
    <w:rsid w:val="00BA2633"/>
    <w:rsid w:val="00BA3EC5"/>
    <w:rsid w:val="00BA51D9"/>
    <w:rsid w:val="00BB5DFC"/>
    <w:rsid w:val="00BD279D"/>
    <w:rsid w:val="00BD6BB8"/>
    <w:rsid w:val="00C66BA2"/>
    <w:rsid w:val="00C95985"/>
    <w:rsid w:val="00CA1775"/>
    <w:rsid w:val="00CC0A7D"/>
    <w:rsid w:val="00CC5026"/>
    <w:rsid w:val="00CC68D0"/>
    <w:rsid w:val="00D00E2B"/>
    <w:rsid w:val="00D03F9A"/>
    <w:rsid w:val="00D06D51"/>
    <w:rsid w:val="00D24991"/>
    <w:rsid w:val="00D33F59"/>
    <w:rsid w:val="00D50255"/>
    <w:rsid w:val="00D66520"/>
    <w:rsid w:val="00DE34CF"/>
    <w:rsid w:val="00DF1282"/>
    <w:rsid w:val="00E13F3D"/>
    <w:rsid w:val="00E34898"/>
    <w:rsid w:val="00E93583"/>
    <w:rsid w:val="00EB09B7"/>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67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71B6C-1EA5-44FB-8DD1-883421B0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1767</Words>
  <Characters>10075</Characters>
  <Application>Microsoft Office Word</Application>
  <DocSecurity>0</DocSecurity>
  <Lines>83</Lines>
  <Paragraphs>23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4.3	F1 interface capabilities </vt:lpstr>
      <vt:lpstr>        5.2.2	System Information management function</vt:lpstr>
      <vt:lpstr>        5.2.3	F1 UE context management function</vt:lpstr>
      <vt:lpstr>        5.2.13	NR MBS function</vt:lpstr>
      <vt:lpstr>        6.1.13	NR MBS procedures </vt:lpstr>
      <vt:lpstr>MTG_TITLE</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2020-09-03T07:55:00Z</dcterms:created>
  <dcterms:modified xsi:type="dcterms:W3CDTF">2022-04-26T02:18:00Z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(3)XkgG+Rwd/3PDNtD+1vWxk/eTtx52NnpUZUbPT5gOaFalrZdLbWiaHZTD8V1qUvOczZXFgtwl
GIZVHrdFQoKPCJrm/GFcTFybQYCmvdhyBjkIvi47jwfCc43awqQmYlUgQ3e3rZVb5mHMoCIg
Otk50TJHcDIysDUPRpSxIugI/ieICrElJVWQmaKnWtfL8JFqUpjj4DilsS5mqroR7/8ZBLe9
vOa+wM9eFXmFWaS8SC</vt:lpwstr>
  </property>
  <property fmtid="{D5CDD505-2E9C-101B-9397-08002B2CF9AE}" pid="22" name="_2015_ms_pID_7253431">
    <vt:lpwstr>7Rf/SMgIznmvlJlLbQoHdV0geRHb8X9KmChHy7QxnqC2h2KU3MZ815
t1T5whj7fZZEC8Pq2KKn5lEu0auwJeUbctXNgQHqfS5eae8PVNsuPjnPQHdMNLpwiFu+Jru6
knPbaB4Ot+Q5xlnvOBaQA+i4CzSiTqWGXz8NO9uQMGh3zpOi+vHxbzIvQRqsyUOew4BEXh68
r7CYbwlwtG1dFqbflePtDTaIrxnqeQqLCB+N</vt:lpwstr>
  </property>
  <property fmtid="{D5CDD505-2E9C-101B-9397-08002B2CF9AE}" pid="23" name="_2015_ms_pID_7253432">
    <vt:lpwstr>Nvk8Hkd2eUANXH4WrMdduJY=</vt:lpwstr>
  </property>
</Properties>
</file>